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C6" w:rsidRPr="00714CB1" w:rsidRDefault="00074CC6" w:rsidP="00074CC6">
      <w:pPr>
        <w:jc w:val="center"/>
        <w:rPr>
          <w:b/>
          <w:sz w:val="24"/>
          <w:szCs w:val="24"/>
          <w:lang w:val="lv-LV"/>
        </w:rPr>
      </w:pPr>
      <w:r w:rsidRPr="00714CB1">
        <w:rPr>
          <w:b/>
          <w:sz w:val="24"/>
          <w:szCs w:val="24"/>
          <w:lang w:val="lv-LV"/>
        </w:rPr>
        <w:t>Starptautiskā garīgās mūzikas festivāla “Sudraba zvani”</w:t>
      </w:r>
    </w:p>
    <w:p w:rsidR="00074CC6" w:rsidRPr="00714CB1" w:rsidRDefault="00074CC6" w:rsidP="00074CC6">
      <w:pPr>
        <w:jc w:val="center"/>
        <w:rPr>
          <w:b/>
          <w:sz w:val="24"/>
          <w:szCs w:val="24"/>
          <w:lang w:val="lv-LV"/>
        </w:rPr>
      </w:pPr>
      <w:r w:rsidRPr="00714CB1">
        <w:rPr>
          <w:b/>
          <w:sz w:val="24"/>
          <w:szCs w:val="24"/>
          <w:lang w:val="lv-LV"/>
        </w:rPr>
        <w:t>PIETEIKUMA VEIDLAPA</w:t>
      </w:r>
    </w:p>
    <w:p w:rsidR="00074CC6" w:rsidRPr="00714CB1" w:rsidRDefault="00074CC6" w:rsidP="00074CC6">
      <w:pPr>
        <w:jc w:val="center"/>
        <w:rPr>
          <w:sz w:val="24"/>
          <w:szCs w:val="24"/>
          <w:lang w:val="lv-LV"/>
        </w:rPr>
      </w:pPr>
      <w:r w:rsidRPr="00714CB1">
        <w:rPr>
          <w:i/>
          <w:sz w:val="24"/>
          <w:szCs w:val="24"/>
          <w:lang w:val="lv-LV"/>
        </w:rPr>
        <w:t xml:space="preserve">Lūdzam veidlapu aizpildīt datorrakstā un elektroniski parakstītu nosūtīt uz </w:t>
      </w:r>
      <w:hyperlink r:id="rId5" w:history="1">
        <w:r w:rsidRPr="00714CB1">
          <w:rPr>
            <w:rStyle w:val="Hyperlink"/>
            <w:sz w:val="24"/>
            <w:szCs w:val="24"/>
            <w:lang w:val="lv-LV"/>
          </w:rPr>
          <w:t>kultura@daugavpils.lv</w:t>
        </w:r>
      </w:hyperlink>
    </w:p>
    <w:p w:rsidR="00074CC6" w:rsidRPr="00714CB1" w:rsidRDefault="00074CC6" w:rsidP="00074CC6">
      <w:pPr>
        <w:jc w:val="center"/>
        <w:rPr>
          <w:sz w:val="24"/>
          <w:szCs w:val="24"/>
          <w:u w:val="single"/>
          <w:lang w:val="lv-LV"/>
        </w:rPr>
      </w:pPr>
    </w:p>
    <w:p w:rsidR="00074CC6" w:rsidRPr="00714CB1" w:rsidRDefault="00074CC6" w:rsidP="00074CC6">
      <w:pPr>
        <w:rPr>
          <w:b/>
          <w:i/>
          <w:sz w:val="24"/>
          <w:szCs w:val="24"/>
          <w:lang w:val="lv-LV"/>
        </w:rPr>
      </w:pPr>
    </w:p>
    <w:tbl>
      <w:tblPr>
        <w:tblW w:w="1141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749"/>
        <w:gridCol w:w="1829"/>
        <w:gridCol w:w="1176"/>
        <w:gridCol w:w="1850"/>
        <w:gridCol w:w="2513"/>
      </w:tblGrid>
      <w:tr w:rsidR="00074CC6" w:rsidRPr="00714CB1" w:rsidTr="00074CC6">
        <w:trPr>
          <w:cantSplit/>
          <w:trHeight w:val="907"/>
        </w:trPr>
        <w:tc>
          <w:tcPr>
            <w:tcW w:w="2293" w:type="dxa"/>
          </w:tcPr>
          <w:p w:rsidR="00074CC6" w:rsidRPr="00714CB1" w:rsidRDefault="00074CC6" w:rsidP="00A1779C">
            <w:pPr>
              <w:jc w:val="center"/>
              <w:rPr>
                <w:sz w:val="24"/>
                <w:szCs w:val="24"/>
                <w:lang w:val="lv-LV"/>
              </w:rPr>
            </w:pPr>
            <w:r w:rsidRPr="00714CB1">
              <w:rPr>
                <w:sz w:val="24"/>
                <w:szCs w:val="24"/>
                <w:lang w:val="lv-LV"/>
              </w:rPr>
              <w:t>Kolektīva nosaukums vai dalībnieka vārds, uzvārds, pārstāvētā valsts, pilsēta un apdzīvota vieta (oriģinālvalodā un angļu valodā)</w:t>
            </w:r>
          </w:p>
        </w:tc>
        <w:tc>
          <w:tcPr>
            <w:tcW w:w="1749" w:type="dxa"/>
          </w:tcPr>
          <w:p w:rsidR="00074CC6" w:rsidRPr="00714CB1" w:rsidRDefault="00074CC6" w:rsidP="00A1779C">
            <w:pPr>
              <w:jc w:val="center"/>
              <w:rPr>
                <w:sz w:val="24"/>
                <w:szCs w:val="24"/>
                <w:lang w:val="lv-LV"/>
              </w:rPr>
            </w:pPr>
            <w:r w:rsidRPr="00714CB1">
              <w:rPr>
                <w:sz w:val="24"/>
                <w:szCs w:val="24"/>
                <w:lang w:val="lv-LV"/>
              </w:rPr>
              <w:t>Vadītāja vai pedagoga un koncertmeistara vārds, uzvārds (oriģinālvalodā un angļu valodā)</w:t>
            </w:r>
          </w:p>
        </w:tc>
        <w:tc>
          <w:tcPr>
            <w:tcW w:w="1829" w:type="dxa"/>
          </w:tcPr>
          <w:p w:rsidR="00074CC6" w:rsidRPr="00714CB1" w:rsidRDefault="00074CC6" w:rsidP="00A1779C">
            <w:pPr>
              <w:jc w:val="center"/>
              <w:rPr>
                <w:sz w:val="24"/>
                <w:szCs w:val="24"/>
                <w:lang w:val="lv-LV"/>
              </w:rPr>
            </w:pPr>
            <w:r w:rsidRPr="00714CB1">
              <w:rPr>
                <w:sz w:val="24"/>
                <w:szCs w:val="24"/>
                <w:lang w:val="lv-LV"/>
              </w:rPr>
              <w:t>Kontaktpersonas telefons, e-pasta adrese</w:t>
            </w:r>
          </w:p>
          <w:p w:rsidR="00074CC6" w:rsidRPr="00714CB1" w:rsidRDefault="00074CC6" w:rsidP="00A1779C">
            <w:pPr>
              <w:jc w:val="center"/>
              <w:rPr>
                <w:sz w:val="24"/>
                <w:szCs w:val="24"/>
                <w:lang w:val="lv-LV"/>
              </w:rPr>
            </w:pPr>
          </w:p>
        </w:tc>
        <w:tc>
          <w:tcPr>
            <w:tcW w:w="1176" w:type="dxa"/>
          </w:tcPr>
          <w:p w:rsidR="00074CC6" w:rsidRPr="00714CB1" w:rsidRDefault="00074CC6" w:rsidP="00A1779C">
            <w:pPr>
              <w:jc w:val="center"/>
              <w:rPr>
                <w:sz w:val="24"/>
                <w:szCs w:val="24"/>
                <w:lang w:val="lv-LV"/>
              </w:rPr>
            </w:pPr>
            <w:r w:rsidRPr="00714CB1">
              <w:rPr>
                <w:sz w:val="24"/>
                <w:szCs w:val="24"/>
                <w:lang w:val="lv-LV"/>
              </w:rPr>
              <w:t>Konkursa kategorija</w:t>
            </w:r>
          </w:p>
        </w:tc>
        <w:tc>
          <w:tcPr>
            <w:tcW w:w="1850" w:type="dxa"/>
          </w:tcPr>
          <w:p w:rsidR="00074CC6" w:rsidRPr="00714CB1" w:rsidRDefault="00074CC6" w:rsidP="00A1779C">
            <w:pPr>
              <w:jc w:val="center"/>
              <w:rPr>
                <w:sz w:val="24"/>
                <w:szCs w:val="24"/>
                <w:lang w:val="lv-LV"/>
              </w:rPr>
            </w:pPr>
            <w:r w:rsidRPr="00714CB1">
              <w:rPr>
                <w:sz w:val="24"/>
                <w:szCs w:val="24"/>
                <w:lang w:val="lv-LV"/>
              </w:rPr>
              <w:t xml:space="preserve">Programma un hronometrāža, saite uz ierakstu </w:t>
            </w:r>
            <w:proofErr w:type="spellStart"/>
            <w:r w:rsidRPr="00714CB1">
              <w:rPr>
                <w:i/>
                <w:iCs/>
                <w:sz w:val="24"/>
                <w:szCs w:val="24"/>
                <w:lang w:val="lv-LV"/>
              </w:rPr>
              <w:t>YouTube</w:t>
            </w:r>
            <w:proofErr w:type="spellEnd"/>
            <w:r w:rsidRPr="00714CB1">
              <w:rPr>
                <w:sz w:val="24"/>
                <w:szCs w:val="24"/>
                <w:lang w:val="lv-LV"/>
              </w:rPr>
              <w:t xml:space="preserve"> platformā (tiem, kas piedalās attālināti)</w:t>
            </w:r>
          </w:p>
        </w:tc>
        <w:tc>
          <w:tcPr>
            <w:tcW w:w="2513" w:type="dxa"/>
          </w:tcPr>
          <w:p w:rsidR="00074CC6" w:rsidRPr="00714CB1" w:rsidRDefault="00074CC6" w:rsidP="00A1779C">
            <w:pPr>
              <w:jc w:val="center"/>
              <w:rPr>
                <w:sz w:val="24"/>
                <w:szCs w:val="24"/>
                <w:lang w:val="lv-LV"/>
              </w:rPr>
            </w:pPr>
            <w:r w:rsidRPr="00714CB1">
              <w:rPr>
                <w:sz w:val="24"/>
                <w:szCs w:val="24"/>
                <w:lang w:val="lv-LV"/>
              </w:rPr>
              <w:t>Rekvizīti rēķina par dalības maksu  izrakstīšanai</w:t>
            </w:r>
          </w:p>
          <w:p w:rsidR="00074CC6" w:rsidRPr="00714CB1" w:rsidRDefault="00074CC6" w:rsidP="00A1779C">
            <w:pPr>
              <w:jc w:val="center"/>
              <w:rPr>
                <w:sz w:val="24"/>
                <w:szCs w:val="24"/>
                <w:lang w:val="lv-LV"/>
              </w:rPr>
            </w:pPr>
            <w:r w:rsidRPr="00714CB1">
              <w:rPr>
                <w:sz w:val="24"/>
                <w:szCs w:val="24"/>
                <w:lang w:val="lv-LV"/>
              </w:rPr>
              <w:t>Fiziskai personai: vārds, uzvārds, personas kods, bankas konta numurs,</w:t>
            </w:r>
          </w:p>
          <w:p w:rsidR="00074CC6" w:rsidRPr="00714CB1" w:rsidRDefault="00074CC6" w:rsidP="00A1779C">
            <w:pPr>
              <w:jc w:val="center"/>
              <w:rPr>
                <w:sz w:val="24"/>
                <w:szCs w:val="24"/>
                <w:lang w:val="lv-LV"/>
              </w:rPr>
            </w:pPr>
            <w:r w:rsidRPr="00714CB1">
              <w:rPr>
                <w:sz w:val="24"/>
                <w:szCs w:val="24"/>
                <w:lang w:val="lv-LV"/>
              </w:rPr>
              <w:t>Juridiskai personai: nosaukums, reģistrācijas numurs, bankas konta numurs</w:t>
            </w:r>
          </w:p>
        </w:tc>
      </w:tr>
      <w:tr w:rsidR="00074CC6" w:rsidRPr="00714CB1" w:rsidTr="00074CC6">
        <w:trPr>
          <w:cantSplit/>
          <w:trHeight w:val="907"/>
        </w:trPr>
        <w:tc>
          <w:tcPr>
            <w:tcW w:w="2293" w:type="dxa"/>
          </w:tcPr>
          <w:p w:rsidR="00074CC6" w:rsidRPr="00714CB1" w:rsidRDefault="00074CC6" w:rsidP="00A1779C">
            <w:pPr>
              <w:jc w:val="both"/>
              <w:rPr>
                <w:sz w:val="24"/>
                <w:szCs w:val="24"/>
                <w:lang w:val="lv-LV"/>
              </w:rPr>
            </w:pPr>
          </w:p>
        </w:tc>
        <w:tc>
          <w:tcPr>
            <w:tcW w:w="1749" w:type="dxa"/>
          </w:tcPr>
          <w:p w:rsidR="00074CC6" w:rsidRPr="00714CB1" w:rsidRDefault="00074CC6" w:rsidP="00A1779C">
            <w:pPr>
              <w:jc w:val="both"/>
              <w:rPr>
                <w:b/>
                <w:sz w:val="24"/>
                <w:szCs w:val="24"/>
                <w:lang w:val="lv-LV"/>
              </w:rPr>
            </w:pPr>
          </w:p>
        </w:tc>
        <w:tc>
          <w:tcPr>
            <w:tcW w:w="1829" w:type="dxa"/>
          </w:tcPr>
          <w:p w:rsidR="00074CC6" w:rsidRPr="00714CB1" w:rsidRDefault="00074CC6" w:rsidP="00A1779C">
            <w:pPr>
              <w:jc w:val="both"/>
              <w:rPr>
                <w:b/>
                <w:sz w:val="24"/>
                <w:szCs w:val="24"/>
                <w:lang w:val="lv-LV"/>
              </w:rPr>
            </w:pPr>
          </w:p>
        </w:tc>
        <w:tc>
          <w:tcPr>
            <w:tcW w:w="1176" w:type="dxa"/>
          </w:tcPr>
          <w:p w:rsidR="00074CC6" w:rsidRPr="00714CB1" w:rsidRDefault="00074CC6" w:rsidP="00A1779C">
            <w:pPr>
              <w:jc w:val="both"/>
              <w:rPr>
                <w:b/>
                <w:sz w:val="24"/>
                <w:szCs w:val="24"/>
                <w:lang w:val="lv-LV"/>
              </w:rPr>
            </w:pPr>
          </w:p>
        </w:tc>
        <w:tc>
          <w:tcPr>
            <w:tcW w:w="1850" w:type="dxa"/>
          </w:tcPr>
          <w:p w:rsidR="00074CC6" w:rsidRPr="00714CB1" w:rsidRDefault="00074CC6" w:rsidP="00A1779C">
            <w:pPr>
              <w:jc w:val="both"/>
              <w:rPr>
                <w:b/>
                <w:sz w:val="24"/>
                <w:szCs w:val="24"/>
                <w:lang w:val="lv-LV"/>
              </w:rPr>
            </w:pPr>
          </w:p>
        </w:tc>
        <w:tc>
          <w:tcPr>
            <w:tcW w:w="2513" w:type="dxa"/>
          </w:tcPr>
          <w:p w:rsidR="00074CC6" w:rsidRPr="00714CB1" w:rsidRDefault="00074CC6" w:rsidP="00A1779C">
            <w:pPr>
              <w:jc w:val="both"/>
              <w:rPr>
                <w:b/>
                <w:sz w:val="24"/>
                <w:szCs w:val="24"/>
                <w:lang w:val="lv-LV"/>
              </w:rPr>
            </w:pPr>
          </w:p>
        </w:tc>
      </w:tr>
    </w:tbl>
    <w:p w:rsidR="00074CC6" w:rsidRPr="00714CB1" w:rsidRDefault="00074CC6" w:rsidP="00074CC6">
      <w:pPr>
        <w:jc w:val="center"/>
        <w:rPr>
          <w:b/>
          <w:i/>
          <w:sz w:val="24"/>
          <w:szCs w:val="24"/>
          <w:lang w:val="lv-LV"/>
        </w:rPr>
      </w:pPr>
    </w:p>
    <w:p w:rsidR="00074CC6" w:rsidRPr="00714CB1" w:rsidRDefault="00074CC6" w:rsidP="00074CC6">
      <w:pPr>
        <w:jc w:val="both"/>
        <w:rPr>
          <w:bCs/>
          <w:sz w:val="24"/>
          <w:szCs w:val="24"/>
          <w:lang w:val="lv-LV" w:eastAsia="x-none"/>
        </w:rPr>
      </w:pPr>
      <w:r w:rsidRPr="00714CB1">
        <w:rPr>
          <w:bCs/>
          <w:sz w:val="24"/>
          <w:szCs w:val="24"/>
          <w:lang w:val="lv-LV"/>
        </w:rPr>
        <w:sym w:font="Wingdings" w:char="F0A8"/>
      </w:r>
      <w:r w:rsidRPr="00714CB1">
        <w:rPr>
          <w:bCs/>
          <w:sz w:val="24"/>
          <w:szCs w:val="24"/>
          <w:lang w:val="lv-LV"/>
        </w:rPr>
        <w:t xml:space="preserve"> </w:t>
      </w:r>
      <w:r w:rsidRPr="00714CB1">
        <w:rPr>
          <w:bCs/>
          <w:sz w:val="24"/>
          <w:szCs w:val="24"/>
          <w:u w:val="single"/>
          <w:lang w:val="lv-LV" w:eastAsia="x-none"/>
        </w:rPr>
        <w:t>Apliecinu</w:t>
      </w:r>
      <w:r w:rsidRPr="00714CB1">
        <w:rPr>
          <w:bCs/>
          <w:sz w:val="24"/>
          <w:szCs w:val="24"/>
          <w:lang w:val="lv-LV" w:eastAsia="x-none"/>
        </w:rPr>
        <w:t xml:space="preserve">, ka iepazinos ar festivāla nolikumu, esmu informēts/-a par manu vai mana pārstāvētā kolektīva dalībnieku (vadītāju, pedagogu, koncertmeistaru, kontaktpersonu </w:t>
      </w:r>
      <w:proofErr w:type="spellStart"/>
      <w:r w:rsidRPr="00714CB1">
        <w:rPr>
          <w:bCs/>
          <w:sz w:val="24"/>
          <w:szCs w:val="24"/>
          <w:lang w:val="lv-LV" w:eastAsia="x-none"/>
        </w:rPr>
        <w:t>u.c</w:t>
      </w:r>
      <w:proofErr w:type="spellEnd"/>
      <w:r w:rsidRPr="00714CB1">
        <w:rPr>
          <w:bCs/>
          <w:sz w:val="24"/>
          <w:szCs w:val="24"/>
          <w:lang w:val="lv-LV" w:eastAsia="x-none"/>
        </w:rPr>
        <w:t xml:space="preserve">.) personas datu apstrādi Starptautiskā garīgās mūzikas festivāla „Sudraba zvani” sagatavošanas, norises, vērtēšanas, publicitātes un pārskatu sagatavošanas procesā, kā arī par mūsu kā datu subjektu tiesībām uz piekļuvi informācijai par personas datu apstrādi, datu labošanu, dzēšanu (ja attiecināms), apstrādes ierobežošanu un tiesībām vērsties pie Pārziņa ar jautājumiem par personas datu apstrādi - </w:t>
      </w:r>
      <w:r w:rsidRPr="00714CB1">
        <w:rPr>
          <w:sz w:val="24"/>
          <w:szCs w:val="24"/>
          <w:lang w:val="lv-LV"/>
        </w:rPr>
        <w:t xml:space="preserve">Vienības nams, Rīgas ielā 22A, Daugavpilī, e-pasts – </w:t>
      </w:r>
      <w:hyperlink r:id="rId6" w:history="1">
        <w:r w:rsidRPr="00714CB1">
          <w:rPr>
            <w:rStyle w:val="Hyperlink"/>
            <w:sz w:val="24"/>
            <w:szCs w:val="24"/>
            <w:lang w:val="lv-LV"/>
          </w:rPr>
          <w:t>kultura@daugavpils.lv</w:t>
        </w:r>
      </w:hyperlink>
      <w:r w:rsidRPr="00714CB1">
        <w:rPr>
          <w:sz w:val="24"/>
          <w:szCs w:val="24"/>
          <w:lang w:val="lv-LV"/>
        </w:rPr>
        <w:t xml:space="preserve">, </w:t>
      </w:r>
      <w:proofErr w:type="spellStart"/>
      <w:r w:rsidRPr="00714CB1">
        <w:rPr>
          <w:sz w:val="24"/>
          <w:szCs w:val="24"/>
          <w:lang w:val="lv-LV"/>
        </w:rPr>
        <w:t>tālr</w:t>
      </w:r>
      <w:proofErr w:type="spellEnd"/>
      <w:r w:rsidRPr="00714CB1">
        <w:rPr>
          <w:sz w:val="24"/>
          <w:szCs w:val="24"/>
          <w:lang w:val="lv-LV"/>
        </w:rPr>
        <w:t>. 65426518</w:t>
      </w:r>
      <w:r w:rsidRPr="00714CB1">
        <w:rPr>
          <w:bCs/>
          <w:sz w:val="24"/>
          <w:szCs w:val="24"/>
          <w:lang w:val="lv-LV" w:eastAsia="x-none"/>
        </w:rPr>
        <w:t xml:space="preserve">. Esmu informēts/-a par tiesībām iesniegt sūdzību datu aizsardzības uzraudzības iestādei – Datu valsts inspekcija, Elijas iela 17, Rīga, LV-1050, e-pasts: </w:t>
      </w:r>
      <w:hyperlink r:id="rId7" w:history="1">
        <w:r w:rsidRPr="00714CB1">
          <w:rPr>
            <w:rStyle w:val="Hyperlink"/>
            <w:bCs/>
            <w:sz w:val="24"/>
            <w:szCs w:val="24"/>
            <w:lang w:val="lv-LV" w:eastAsia="x-none"/>
          </w:rPr>
          <w:t>pasts@dvi.gov.lv</w:t>
        </w:r>
      </w:hyperlink>
      <w:r w:rsidRPr="00714CB1">
        <w:rPr>
          <w:bCs/>
          <w:sz w:val="24"/>
          <w:szCs w:val="24"/>
          <w:lang w:val="lv-LV" w:eastAsia="x-none"/>
        </w:rPr>
        <w:t xml:space="preserve">, </w:t>
      </w:r>
      <w:hyperlink r:id="rId8" w:tgtFrame="_new" w:history="1">
        <w:r w:rsidRPr="00714CB1">
          <w:rPr>
            <w:rStyle w:val="Hyperlink"/>
            <w:bCs/>
            <w:sz w:val="24"/>
            <w:szCs w:val="24"/>
            <w:lang w:val="lv-LV" w:eastAsia="x-none"/>
          </w:rPr>
          <w:t>www.dvi.gov.lv</w:t>
        </w:r>
      </w:hyperlink>
      <w:r w:rsidRPr="00714CB1">
        <w:rPr>
          <w:bCs/>
          <w:sz w:val="24"/>
          <w:szCs w:val="24"/>
          <w:lang w:val="lv-LV" w:eastAsia="x-none"/>
        </w:rPr>
        <w:t>.</w:t>
      </w:r>
    </w:p>
    <w:p w:rsidR="00074CC6" w:rsidRPr="00714CB1" w:rsidRDefault="00074CC6" w:rsidP="00074CC6">
      <w:pPr>
        <w:pStyle w:val="Heading2"/>
        <w:jc w:val="left"/>
        <w:rPr>
          <w:b w:val="0"/>
          <w:bCs/>
          <w:sz w:val="24"/>
          <w:szCs w:val="24"/>
        </w:rPr>
      </w:pPr>
    </w:p>
    <w:p w:rsidR="00074CC6" w:rsidRPr="00714CB1" w:rsidRDefault="00074CC6" w:rsidP="00074CC6">
      <w:pPr>
        <w:pStyle w:val="Heading2"/>
        <w:jc w:val="both"/>
        <w:rPr>
          <w:b w:val="0"/>
          <w:bCs/>
          <w:sz w:val="24"/>
          <w:szCs w:val="24"/>
        </w:rPr>
      </w:pPr>
      <w:r w:rsidRPr="00714CB1">
        <w:rPr>
          <w:b w:val="0"/>
          <w:bCs/>
          <w:sz w:val="24"/>
          <w:szCs w:val="24"/>
        </w:rPr>
        <w:sym w:font="Wingdings" w:char="F0A8"/>
      </w:r>
      <w:r w:rsidRPr="00714CB1">
        <w:rPr>
          <w:b w:val="0"/>
          <w:bCs/>
          <w:sz w:val="24"/>
          <w:szCs w:val="24"/>
        </w:rPr>
        <w:t xml:space="preserve"> Apliecinu, ka esmu informējis mana pārstāvētā kolektīva dalībniekus par viņu personas datu apstrādi Starptautiskā garīgās mūzikas festivāla „Sudraba zvani” sagatavošanas, norises, vērtēšanas, publicitātes un pārskatu sagatavošanas procesā, kā arī par viņu kā datu subjektu tiesībām.</w:t>
      </w:r>
    </w:p>
    <w:p w:rsidR="00074CC6" w:rsidRPr="00714CB1" w:rsidRDefault="00074CC6" w:rsidP="00074CC6">
      <w:pPr>
        <w:jc w:val="both"/>
        <w:rPr>
          <w:sz w:val="24"/>
          <w:szCs w:val="24"/>
          <w:lang w:val="lv-LV" w:eastAsia="x-none"/>
        </w:rPr>
      </w:pPr>
    </w:p>
    <w:p w:rsidR="00074CC6" w:rsidRPr="00714CB1" w:rsidRDefault="00074CC6" w:rsidP="00074CC6">
      <w:pPr>
        <w:jc w:val="both"/>
        <w:rPr>
          <w:sz w:val="24"/>
          <w:szCs w:val="24"/>
          <w:lang w:val="lv-LV" w:eastAsia="x-none"/>
        </w:rPr>
      </w:pPr>
      <w:r w:rsidRPr="00714CB1">
        <w:rPr>
          <w:sz w:val="24"/>
          <w:szCs w:val="24"/>
          <w:lang w:val="lv-LV" w:eastAsia="x-none"/>
        </w:rPr>
        <w:t>Kolektīva pārstāvis: ____________________________________ /vārds, uzvārds/</w:t>
      </w:r>
    </w:p>
    <w:p w:rsidR="00074CC6" w:rsidRPr="00714CB1" w:rsidRDefault="00074CC6" w:rsidP="00074CC6">
      <w:pPr>
        <w:rPr>
          <w:sz w:val="24"/>
          <w:szCs w:val="24"/>
          <w:lang w:val="lv-LV" w:eastAsia="x-none"/>
        </w:rPr>
      </w:pPr>
    </w:p>
    <w:p w:rsidR="00074CC6" w:rsidRPr="00714CB1" w:rsidRDefault="00074CC6" w:rsidP="00074CC6">
      <w:pPr>
        <w:rPr>
          <w:sz w:val="24"/>
          <w:szCs w:val="24"/>
          <w:lang w:val="lv-LV" w:eastAsia="x-none"/>
        </w:rPr>
      </w:pPr>
    </w:p>
    <w:p w:rsidR="00074CC6" w:rsidRPr="00714CB1" w:rsidRDefault="00074CC6" w:rsidP="00074CC6">
      <w:pPr>
        <w:pStyle w:val="Heading2"/>
        <w:rPr>
          <w:b w:val="0"/>
          <w:sz w:val="24"/>
          <w:szCs w:val="24"/>
        </w:rPr>
      </w:pPr>
      <w:r w:rsidRPr="00714CB1">
        <w:rPr>
          <w:b w:val="0"/>
          <w:sz w:val="24"/>
          <w:szCs w:val="24"/>
        </w:rPr>
        <w:t xml:space="preserve">Daugavpils </w:t>
      </w:r>
      <w:proofErr w:type="spellStart"/>
      <w:r w:rsidRPr="00714CB1">
        <w:rPr>
          <w:b w:val="0"/>
          <w:sz w:val="24"/>
          <w:szCs w:val="24"/>
        </w:rPr>
        <w:t>valstspilsētas</w:t>
      </w:r>
      <w:proofErr w:type="spellEnd"/>
      <w:r w:rsidRPr="00714CB1">
        <w:rPr>
          <w:b w:val="0"/>
          <w:sz w:val="24"/>
          <w:szCs w:val="24"/>
        </w:rPr>
        <w:t xml:space="preserve"> pašvaldības iestāde “Vienības nams”</w:t>
      </w:r>
    </w:p>
    <w:p w:rsidR="00074CC6" w:rsidRPr="00714CB1" w:rsidRDefault="00074CC6" w:rsidP="00074CC6">
      <w:pPr>
        <w:jc w:val="center"/>
        <w:rPr>
          <w:sz w:val="24"/>
          <w:szCs w:val="24"/>
          <w:lang w:val="lv-LV"/>
        </w:rPr>
      </w:pPr>
    </w:p>
    <w:p w:rsidR="00074CC6" w:rsidRPr="00714CB1" w:rsidRDefault="00074CC6" w:rsidP="00074CC6">
      <w:pPr>
        <w:jc w:val="center"/>
        <w:rPr>
          <w:sz w:val="24"/>
          <w:szCs w:val="24"/>
          <w:lang w:val="lv-LV"/>
        </w:rPr>
      </w:pPr>
      <w:proofErr w:type="spellStart"/>
      <w:r w:rsidRPr="00714CB1">
        <w:rPr>
          <w:sz w:val="24"/>
          <w:szCs w:val="24"/>
          <w:lang w:val="lv-LV"/>
        </w:rPr>
        <w:t>tālr</w:t>
      </w:r>
      <w:proofErr w:type="spellEnd"/>
      <w:r w:rsidRPr="00714CB1">
        <w:rPr>
          <w:sz w:val="24"/>
          <w:szCs w:val="24"/>
          <w:lang w:val="lv-LV"/>
        </w:rPr>
        <w:t>.:  +371 20613225</w:t>
      </w:r>
    </w:p>
    <w:p w:rsidR="00074CC6" w:rsidRPr="00714CB1" w:rsidRDefault="00074CC6" w:rsidP="00074CC6">
      <w:pPr>
        <w:jc w:val="center"/>
        <w:rPr>
          <w:sz w:val="24"/>
          <w:szCs w:val="24"/>
          <w:lang w:val="lv-LV"/>
        </w:rPr>
      </w:pPr>
      <w:r w:rsidRPr="00714CB1">
        <w:rPr>
          <w:sz w:val="24"/>
          <w:szCs w:val="24"/>
          <w:lang w:val="lv-LV"/>
        </w:rPr>
        <w:t xml:space="preserve"> +371 29538278 (festivāla koordinators Jevgeņijs Ustinskovs)</w:t>
      </w:r>
    </w:p>
    <w:p w:rsidR="00074CC6" w:rsidRPr="00714CB1" w:rsidRDefault="00074CC6" w:rsidP="00074CC6">
      <w:pPr>
        <w:jc w:val="center"/>
        <w:rPr>
          <w:color w:val="FF0000"/>
          <w:sz w:val="24"/>
          <w:szCs w:val="24"/>
          <w:u w:val="single"/>
          <w:lang w:val="lv-LV"/>
        </w:rPr>
      </w:pPr>
      <w:hyperlink r:id="rId9" w:history="1">
        <w:r w:rsidRPr="00714CB1">
          <w:rPr>
            <w:rStyle w:val="Hyperlink"/>
            <w:sz w:val="24"/>
            <w:szCs w:val="24"/>
            <w:lang w:val="lv-LV"/>
          </w:rPr>
          <w:t>kultura@daugavpils.lv</w:t>
        </w:r>
      </w:hyperlink>
    </w:p>
    <w:p w:rsidR="00E27B74" w:rsidRPr="00074CC6" w:rsidRDefault="00074CC6" w:rsidP="00074CC6">
      <w:pPr>
        <w:jc w:val="center"/>
        <w:rPr>
          <w:lang w:val="lv-LV"/>
        </w:rPr>
      </w:pPr>
      <w:hyperlink r:id="rId10" w:history="1">
        <w:r w:rsidRPr="00714CB1">
          <w:rPr>
            <w:rStyle w:val="Hyperlink"/>
            <w:sz w:val="24"/>
            <w:szCs w:val="24"/>
            <w:lang w:val="lv-LV"/>
          </w:rPr>
          <w:t>www.vienibasnams.lv</w:t>
        </w:r>
      </w:hyperlink>
      <w:r w:rsidRPr="00714CB1">
        <w:rPr>
          <w:sz w:val="24"/>
          <w:szCs w:val="24"/>
          <w:u w:val="single"/>
          <w:lang w:val="lv-LV"/>
        </w:rPr>
        <w:t>,</w:t>
      </w:r>
      <w:r w:rsidRPr="00714CB1">
        <w:rPr>
          <w:color w:val="FF0000"/>
          <w:sz w:val="24"/>
          <w:szCs w:val="24"/>
          <w:lang w:val="lv-LV"/>
        </w:rPr>
        <w:t xml:space="preserve"> </w:t>
      </w:r>
      <w:hyperlink r:id="rId11" w:history="1">
        <w:r w:rsidRPr="00714CB1">
          <w:rPr>
            <w:rStyle w:val="Hyperlink"/>
            <w:sz w:val="24"/>
            <w:szCs w:val="24"/>
            <w:lang w:val="lv-LV"/>
          </w:rPr>
          <w:t>https://www.daugavpils.lv/kultura/</w:t>
        </w:r>
      </w:hyperlink>
      <w:bookmarkStart w:id="0" w:name="_GoBack"/>
      <w:bookmarkEnd w:id="0"/>
    </w:p>
    <w:sectPr w:rsidR="00E27B74" w:rsidRPr="00074CC6" w:rsidSect="00074CC6">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C6"/>
    <w:rsid w:val="00074CC6"/>
    <w:rsid w:val="007D138A"/>
    <w:rsid w:val="00E27B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C6"/>
    <w:pPr>
      <w:spacing w:after="0" w:line="240" w:lineRule="auto"/>
    </w:pPr>
    <w:rPr>
      <w:rFonts w:ascii="Times New Roman" w:eastAsia="Times New Roman" w:hAnsi="Times New Roman" w:cs="Times New Roman"/>
      <w:sz w:val="20"/>
      <w:szCs w:val="20"/>
      <w:lang w:val="ru-RU" w:eastAsia="ru-RU"/>
    </w:rPr>
  </w:style>
  <w:style w:type="paragraph" w:styleId="Heading2">
    <w:name w:val="heading 2"/>
    <w:basedOn w:val="Normal"/>
    <w:next w:val="Normal"/>
    <w:link w:val="Heading2Char"/>
    <w:qFormat/>
    <w:rsid w:val="00074CC6"/>
    <w:pPr>
      <w:keepNext/>
      <w:jc w:val="center"/>
      <w:outlineLvl w:val="1"/>
    </w:pPr>
    <w:rPr>
      <w:b/>
      <w:sz w:val="22"/>
      <w:lang w:val="lv-LV"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CC6"/>
    <w:rPr>
      <w:rFonts w:ascii="Times New Roman" w:eastAsia="Times New Roman" w:hAnsi="Times New Roman" w:cs="Times New Roman"/>
      <w:b/>
      <w:szCs w:val="20"/>
      <w:lang w:eastAsia="x-none"/>
    </w:rPr>
  </w:style>
  <w:style w:type="character" w:styleId="Hyperlink">
    <w:name w:val="Hyperlink"/>
    <w:rsid w:val="00074C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C6"/>
    <w:pPr>
      <w:spacing w:after="0" w:line="240" w:lineRule="auto"/>
    </w:pPr>
    <w:rPr>
      <w:rFonts w:ascii="Times New Roman" w:eastAsia="Times New Roman" w:hAnsi="Times New Roman" w:cs="Times New Roman"/>
      <w:sz w:val="20"/>
      <w:szCs w:val="20"/>
      <w:lang w:val="ru-RU" w:eastAsia="ru-RU"/>
    </w:rPr>
  </w:style>
  <w:style w:type="paragraph" w:styleId="Heading2">
    <w:name w:val="heading 2"/>
    <w:basedOn w:val="Normal"/>
    <w:next w:val="Normal"/>
    <w:link w:val="Heading2Char"/>
    <w:qFormat/>
    <w:rsid w:val="00074CC6"/>
    <w:pPr>
      <w:keepNext/>
      <w:jc w:val="center"/>
      <w:outlineLvl w:val="1"/>
    </w:pPr>
    <w:rPr>
      <w:b/>
      <w:sz w:val="22"/>
      <w:lang w:val="lv-LV"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CC6"/>
    <w:rPr>
      <w:rFonts w:ascii="Times New Roman" w:eastAsia="Times New Roman" w:hAnsi="Times New Roman" w:cs="Times New Roman"/>
      <w:b/>
      <w:szCs w:val="20"/>
      <w:lang w:eastAsia="x-none"/>
    </w:rPr>
  </w:style>
  <w:style w:type="character" w:styleId="Hyperlink">
    <w:name w:val="Hyperlink"/>
    <w:rsid w:val="00074C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i.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vi.gov.l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ultura@daugavpils.lv" TargetMode="External"/><Relationship Id="rId11" Type="http://schemas.openxmlformats.org/officeDocument/2006/relationships/hyperlink" Target="https://www.daugavpils.lv/kultura/" TargetMode="External"/><Relationship Id="rId5" Type="http://schemas.openxmlformats.org/officeDocument/2006/relationships/hyperlink" Target="mailto:kultura@daugavpils.lv" TargetMode="External"/><Relationship Id="rId10" Type="http://schemas.openxmlformats.org/officeDocument/2006/relationships/hyperlink" Target="http://www.vienibasnams.lv" TargetMode="External"/><Relationship Id="rId4" Type="http://schemas.openxmlformats.org/officeDocument/2006/relationships/webSettings" Target="webSettings.xml"/><Relationship Id="rId9" Type="http://schemas.openxmlformats.org/officeDocument/2006/relationships/hyperlink" Target="mailto:kultura@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1594</Words>
  <Characters>910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2026-05-12T12:15:00Z</dcterms:created>
  <dcterms:modified xsi:type="dcterms:W3CDTF">2026-05-12T12:17:00Z</dcterms:modified>
</cp:coreProperties>
</file>